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FF867">
      <w:pPr>
        <w:pStyle w:val="2"/>
        <w:tabs>
          <w:tab w:val="left" w:pos="720"/>
        </w:tabs>
        <w:jc w:val="left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 w14:paraId="2E5E0FA7">
      <w:pPr>
        <w:pStyle w:val="2"/>
        <w:tabs>
          <w:tab w:val="left" w:pos="720"/>
        </w:tabs>
        <w:rPr>
          <w:rFonts w:hint="eastAsia" w:ascii="宋体" w:eastAsia="宋体" w:cs="宋体"/>
          <w:color w:val="auto"/>
          <w:sz w:val="24"/>
          <w:szCs w:val="24"/>
          <w:highlight w:val="none"/>
        </w:rPr>
      </w:pPr>
      <w:bookmarkStart w:id="0" w:name="_Toc27698"/>
      <w:bookmarkStart w:id="1" w:name="_Toc12687"/>
      <w:bookmarkStart w:id="2" w:name="_Toc9574"/>
      <w:bookmarkStart w:id="3" w:name="_Toc24499"/>
      <w:bookmarkStart w:id="4" w:name="_Toc17748"/>
    </w:p>
    <w:p w14:paraId="307DEAC4">
      <w:pPr>
        <w:pStyle w:val="2"/>
        <w:tabs>
          <w:tab w:val="left" w:pos="720"/>
        </w:tabs>
        <w:rPr>
          <w:rFonts w:hint="eastAsia" w:ascii="宋体" w:eastAsia="宋体" w:cs="宋体"/>
          <w:color w:val="auto"/>
          <w:sz w:val="24"/>
          <w:szCs w:val="24"/>
          <w:highlight w:val="none"/>
        </w:rPr>
      </w:pPr>
    </w:p>
    <w:p w14:paraId="54C3A7D5">
      <w:pPr>
        <w:pStyle w:val="2"/>
        <w:tabs>
          <w:tab w:val="left" w:pos="720"/>
        </w:tabs>
        <w:rPr>
          <w:rFonts w:ascii="宋体" w:eastAsia="宋体" w:cs="宋体"/>
          <w:color w:val="auto"/>
          <w:sz w:val="24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 w14:paraId="40519136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 w14:paraId="6912F7EC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8"/>
        <w:gridCol w:w="1466"/>
        <w:gridCol w:w="2690"/>
        <w:gridCol w:w="2105"/>
      </w:tblGrid>
      <w:tr w14:paraId="1F07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078" w:type="dxa"/>
            <w:noWrap w:val="0"/>
            <w:vAlign w:val="center"/>
          </w:tcPr>
          <w:p w14:paraId="35CCDED3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57E19BF3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56F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078" w:type="dxa"/>
            <w:noWrap w:val="0"/>
            <w:vAlign w:val="center"/>
          </w:tcPr>
          <w:p w14:paraId="6D2EDADD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0F8F561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23FF5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4FBC34C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1AF0635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0DB63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70852A52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74D29182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AB6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078" w:type="dxa"/>
            <w:noWrap w:val="0"/>
            <w:vAlign w:val="center"/>
          </w:tcPr>
          <w:p w14:paraId="2FBE9C1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466" w:type="dxa"/>
            <w:noWrap w:val="0"/>
            <w:vAlign w:val="center"/>
          </w:tcPr>
          <w:p w14:paraId="762C2F2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68342124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2105" w:type="dxa"/>
            <w:noWrap w:val="0"/>
            <w:vAlign w:val="center"/>
          </w:tcPr>
          <w:p w14:paraId="49A7BBA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058E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14C8AC29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466" w:type="dxa"/>
            <w:noWrap w:val="0"/>
            <w:vAlign w:val="center"/>
          </w:tcPr>
          <w:p w14:paraId="004638E6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37716A92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103882E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 w14:paraId="2A4B23D4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6AD58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8" w:type="dxa"/>
            <w:noWrap w:val="0"/>
            <w:vAlign w:val="center"/>
          </w:tcPr>
          <w:p w14:paraId="1BEA02D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466" w:type="dxa"/>
            <w:noWrap w:val="0"/>
            <w:vAlign w:val="center"/>
          </w:tcPr>
          <w:p w14:paraId="190121E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57DA5E2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</w:t>
            </w:r>
          </w:p>
          <w:p w14:paraId="44D9DA4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 w14:paraId="6D5644DD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1A9018AC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 w14:paraId="1E7FEEBA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 w14:paraId="318F3209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5DC21714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2AC8F730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79E05E9E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2157C0B1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5D7520C"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759"/>
      <w:bookmarkStart w:id="6" w:name="_Toc3768"/>
      <w:bookmarkStart w:id="7" w:name="_Toc4242"/>
      <w:bookmarkStart w:id="8" w:name="_Toc27020"/>
      <w:bookmarkStart w:id="9" w:name="_Toc16231"/>
      <w:bookmarkStart w:id="10" w:name="_Toc9707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 w14:paraId="35089766"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 w14:paraId="113564FC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 w14:paraId="2C6CE838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4D294135">
      <w:pPr>
        <w:pStyle w:val="4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329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4800" w:type="dxa"/>
            <w:noWrap w:val="0"/>
            <w:vAlign w:val="top"/>
          </w:tcPr>
          <w:p w14:paraId="029B5949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154AD4D3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27A6475E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140AE4BB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103DF881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00" w:type="dxa"/>
            <w:noWrap w:val="0"/>
            <w:vAlign w:val="top"/>
          </w:tcPr>
          <w:p w14:paraId="59709BF1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57A9FF7F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E494F2A">
      <w:pPr>
        <w:rPr>
          <w:rFonts w:ascii="宋体" w:hAnsi="宋体" w:eastAsia="宋体" w:cs="宋体"/>
          <w:color w:val="auto"/>
          <w:highlight w:val="none"/>
        </w:rPr>
      </w:pPr>
    </w:p>
    <w:p w14:paraId="148B42FD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6E6CE69B"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2025年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1847C35B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6759A"/>
    <w:rsid w:val="3C36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2025-03-25T02:43:00Z</dcterms:created>
  <dc:creator>重德招标</dc:creator>
  <cp:lastModifiedBy>重德招标</cp:lastModifiedBy>
  <dcterms:modified xsi:type="dcterms:W3CDTF">2025-03-25T02:43:51Z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A514C0CD9AB1466BAB64B9A4EA9F8776_11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