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E96A22">
      <w:pPr>
        <w:pStyle w:val="2"/>
        <w:jc w:val="both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附件 报名表和介绍信</w:t>
      </w:r>
      <w:r>
        <w:rPr>
          <w:rFonts w:hint="eastAsia" w:ascii="宋体" w:hAnsi="宋体" w:eastAsia="宋体" w:cs="宋体"/>
          <w:szCs w:val="21"/>
          <w:highlight w:val="none"/>
        </w:rPr>
        <w:t xml:space="preserve">           </w:t>
      </w:r>
    </w:p>
    <w:p w14:paraId="6B9993CF">
      <w:pPr>
        <w:pStyle w:val="2"/>
        <w:rPr>
          <w:rFonts w:hint="eastAsia" w:ascii="宋体" w:hAnsi="宋体" w:eastAsia="宋体" w:cs="宋体"/>
          <w:sz w:val="24"/>
          <w:highlight w:val="none"/>
        </w:rPr>
      </w:pPr>
      <w:bookmarkStart w:id="0" w:name="_Toc27638"/>
      <w:bookmarkStart w:id="1" w:name="_Toc9574"/>
      <w:bookmarkStart w:id="2" w:name="_Toc4103"/>
      <w:r>
        <w:rPr>
          <w:rFonts w:hint="eastAsia" w:ascii="宋体" w:hAnsi="宋体" w:eastAsia="宋体" w:cs="宋体"/>
          <w:sz w:val="24"/>
          <w:szCs w:val="24"/>
          <w:highlight w:val="none"/>
        </w:rPr>
        <w:t>报名表</w:t>
      </w:r>
      <w:bookmarkEnd w:id="0"/>
      <w:bookmarkEnd w:id="1"/>
      <w:bookmarkEnd w:id="2"/>
    </w:p>
    <w:p w14:paraId="6D1C80FD">
      <w:pPr>
        <w:widowControl w:val="0"/>
        <w:spacing w:line="360" w:lineRule="auto"/>
        <w:ind w:firstLine="236" w:firstLineChars="98"/>
        <w:rPr>
          <w:rFonts w:hint="eastAsia" w:ascii="宋体" w:hAnsi="宋体" w:eastAsia="宋体" w:cs="宋体"/>
          <w:b/>
          <w:highlight w:val="none"/>
        </w:rPr>
      </w:pPr>
      <w:r>
        <w:rPr>
          <w:rFonts w:hint="eastAsia" w:ascii="宋体" w:hAnsi="宋体" w:eastAsia="宋体" w:cs="宋体"/>
          <w:b/>
          <w:highlight w:val="none"/>
        </w:rPr>
        <w:t>项目名称：</w:t>
      </w:r>
    </w:p>
    <w:p w14:paraId="3739D554">
      <w:pPr>
        <w:widowControl w:val="0"/>
        <w:spacing w:line="360" w:lineRule="auto"/>
        <w:ind w:firstLine="236" w:firstLineChars="98"/>
        <w:rPr>
          <w:rFonts w:hint="eastAsia" w:ascii="宋体" w:hAnsi="宋体" w:eastAsia="宋体" w:cs="宋体"/>
          <w:b/>
          <w:highlight w:val="none"/>
        </w:rPr>
      </w:pPr>
      <w:r>
        <w:rPr>
          <w:rFonts w:hint="eastAsia" w:ascii="宋体" w:hAnsi="宋体" w:eastAsia="宋体" w:cs="宋体"/>
          <w:b/>
          <w:highlight w:val="none"/>
        </w:rPr>
        <w:t>项目编号：</w:t>
      </w:r>
    </w:p>
    <w:tbl>
      <w:tblPr>
        <w:tblStyle w:val="5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 w14:paraId="682E5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 w14:paraId="4A36F3C7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55E475D5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30FBE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 w14:paraId="31CB04D5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5A2AF727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2656E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0C0F8F4D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2C20258A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7ACCA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71A2FCE4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045CBC75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1CE62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 w14:paraId="7AE8839F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 w14:paraId="1DF48AA5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1C68FBD4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 w14:paraId="2D1D1D2B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3CE82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4D1DC4CC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 w14:paraId="2145A42D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2F96055B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邮箱</w:t>
            </w:r>
          </w:p>
          <w:p w14:paraId="10886354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23428B95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1AB1D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 w14:paraId="3F3CC1AA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 w14:paraId="34F8E1EF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208CBAEF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1A902FAB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</w:tbl>
    <w:p w14:paraId="73B1DA36">
      <w:pPr>
        <w:widowControl w:val="0"/>
        <w:spacing w:line="440" w:lineRule="exact"/>
        <w:ind w:firstLine="480" w:firstLineChars="200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 xml:space="preserve"> 备注1、供应商购买磋商文件时须如实填写项目信息及供应商信息；若因供应商提供的错误信息，对其投标事宜造成影响的，由供应商自行承担所有责任。</w:t>
      </w:r>
    </w:p>
    <w:p w14:paraId="4FDEBB98">
      <w:pPr>
        <w:widowControl w:val="0"/>
        <w:spacing w:line="440" w:lineRule="exact"/>
        <w:ind w:firstLine="480" w:firstLineChars="200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2、报名的供应商名称、项目编号和分包号应与递交响应文件的供应商名称、项目编号和分包号一致，不一致的其递交的响应文件或将被作为无效响应处理</w:t>
      </w:r>
      <w:r>
        <w:rPr>
          <w:rFonts w:hint="eastAsia" w:ascii="宋体" w:hAnsi="宋体" w:eastAsia="宋体" w:cs="宋体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highlight w:val="none"/>
        </w:rPr>
        <w:t>按照磋商文件相关规定可以澄清的情况除外</w:t>
      </w:r>
      <w:r>
        <w:rPr>
          <w:rFonts w:hint="eastAsia" w:ascii="宋体" w:hAnsi="宋体" w:eastAsia="宋体" w:cs="宋体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highlight w:val="none"/>
        </w:rPr>
        <w:t>。</w:t>
      </w:r>
    </w:p>
    <w:p w14:paraId="4F80B1AB">
      <w:pPr>
        <w:pStyle w:val="4"/>
        <w:ind w:firstLine="0" w:firstLineChars="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4582B6EC">
      <w:pPr>
        <w:pStyle w:val="4"/>
        <w:ind w:firstLine="0" w:firstLineChars="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50FEC640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  <w:bookmarkStart w:id="3" w:name="_Toc3768"/>
      <w:bookmarkStart w:id="4" w:name="_Toc4242"/>
    </w:p>
    <w:p w14:paraId="79FD0B1B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</w:p>
    <w:p w14:paraId="4C05A7C3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</w:p>
    <w:p w14:paraId="799CBF65">
      <w:pPr>
        <w:pStyle w:val="4"/>
        <w:rPr>
          <w:rFonts w:hint="eastAsia" w:ascii="宋体" w:hAnsi="宋体" w:eastAsia="宋体" w:cs="宋体"/>
          <w:highlight w:val="none"/>
          <w:lang w:val="en-US" w:eastAsia="zh-CN"/>
        </w:rPr>
      </w:pPr>
    </w:p>
    <w:p w14:paraId="0C623E6F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</w:p>
    <w:p w14:paraId="49710CB7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  <w:bookmarkStart w:id="5" w:name="_Toc25564"/>
      <w:bookmarkStart w:id="6" w:name="_Toc14414"/>
      <w:r>
        <w:rPr>
          <w:rFonts w:hint="eastAsia" w:ascii="宋体" w:hAnsi="宋体" w:eastAsia="宋体" w:cs="宋体"/>
          <w:b/>
          <w:sz w:val="32"/>
          <w:szCs w:val="32"/>
          <w:highlight w:val="none"/>
        </w:rPr>
        <w:t>介 绍 信</w:t>
      </w:r>
      <w:bookmarkEnd w:id="3"/>
      <w:bookmarkEnd w:id="4"/>
      <w:bookmarkEnd w:id="5"/>
      <w:bookmarkEnd w:id="6"/>
    </w:p>
    <w:p w14:paraId="5D4E7038">
      <w:pPr>
        <w:widowControl w:val="0"/>
        <w:spacing w:line="480" w:lineRule="auto"/>
        <w:jc w:val="both"/>
        <w:rPr>
          <w:rFonts w:hint="eastAsia" w:ascii="宋体" w:hAnsi="宋体" w:eastAsia="宋体" w:cs="宋体"/>
          <w:b/>
          <w:color w:val="0D0D0D"/>
          <w:highlight w:val="none"/>
        </w:rPr>
      </w:pPr>
      <w:r>
        <w:rPr>
          <w:rFonts w:hint="eastAsia" w:ascii="宋体" w:hAnsi="宋体" w:eastAsia="宋体" w:cs="宋体"/>
          <w:b/>
          <w:color w:val="0D0D0D"/>
          <w:highlight w:val="none"/>
          <w:lang w:bidi="ar"/>
        </w:rPr>
        <w:t>四川重德招标有限责任公司：</w:t>
      </w:r>
    </w:p>
    <w:p w14:paraId="7B9303CD"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highlight w:val="none"/>
          <w:lang w:bidi="ar"/>
        </w:rPr>
        <w:t>磋商文件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及报名等相关事宜。</w:t>
      </w:r>
    </w:p>
    <w:p w14:paraId="7F5F8A6B"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个工作日，请予以接洽。</w:t>
      </w:r>
    </w:p>
    <w:p w14:paraId="23CD60A4">
      <w:pPr>
        <w:pStyle w:val="3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D0D0D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highlight w:val="none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bidi="ar"/>
        </w:rPr>
        <w:t>。</w:t>
      </w:r>
    </w:p>
    <w:p w14:paraId="5B1FF688"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     </w:t>
      </w:r>
    </w:p>
    <w:p w14:paraId="790AB53B"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eastAsia="zh-CN" w:bidi="ar"/>
        </w:rPr>
        <w:t>2024年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日</w:t>
      </w:r>
    </w:p>
    <w:p w14:paraId="33FFBF85">
      <w:pPr>
        <w:pStyle w:val="4"/>
        <w:ind w:firstLine="0" w:firstLineChars="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69C29E3E">
      <w:bookmarkStart w:id="7" w:name="_GoBack"/>
      <w:bookmarkEnd w:id="7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zNjVlOGM2OTljYjk2NWFkOGRiZmU4MjIxZmFjNDMifQ=="/>
  </w:docVars>
  <w:rsids>
    <w:rsidRoot w:val="2DA604C7"/>
    <w:rsid w:val="2DA6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tabs>
        <w:tab w:val="left" w:pos="720"/>
      </w:tabs>
      <w:spacing w:before="260" w:beforeLines="0" w:after="260" w:afterLines="0" w:line="360" w:lineRule="auto"/>
      <w:jc w:val="center"/>
      <w:outlineLvl w:val="1"/>
    </w:pPr>
    <w:rPr>
      <w:rFonts w:ascii="宋体" w:hAnsi="宋体" w:cs="Arial"/>
      <w:b/>
      <w:bCs/>
      <w:iCs/>
      <w:sz w:val="28"/>
      <w:szCs w:val="2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4">
    <w:name w:val="Body Text Indent 2"/>
    <w:basedOn w:val="1"/>
    <w:next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2024-09-25T01:06:00Z</dcterms:created>
  <dc:creator>重德招标</dc:creator>
  <cp:lastModifiedBy>重德招标</cp:lastModifiedBy>
  <dcterms:modified xsi:type="dcterms:W3CDTF">2024-09-25T01:06:45Z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D6B1751FAA384C17B9F70775F0C7D087_11</vt:lpwstr>
  </property>
</Properties>
</file>