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>
      <w:pPr>
        <w:pStyle w:val="2"/>
      </w:pP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成都杜甫草堂博物馆2024年基建临时维修劳务服务采购项目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SCZDZB-2024035</w:t>
      </w:r>
      <w:r>
        <w:rPr>
          <w:rFonts w:hint="eastAsia" w:ascii="Arial" w:hAnsi="Arial"/>
          <w:sz w:val="28"/>
          <w:szCs w:val="28"/>
          <w:u w:val="single"/>
        </w:rPr>
        <w:t xml:space="preserve"> 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>
      <w:pPr>
        <w:pStyle w:val="2"/>
        <w:rPr>
          <w:rFonts w:ascii="Arial" w:hAnsi="Arial"/>
          <w:sz w:val="28"/>
          <w:szCs w:val="28"/>
        </w:rPr>
      </w:pPr>
    </w:p>
    <w:p>
      <w:pPr>
        <w:pStyle w:val="2"/>
        <w:rPr>
          <w:rFonts w:ascii="Arial" w:hAnsi="Arial"/>
          <w:sz w:val="28"/>
          <w:szCs w:val="28"/>
        </w:rPr>
      </w:pP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日期：</w:t>
      </w: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5"/>
      </w:pPr>
    </w:p>
    <w:p>
      <w:pPr>
        <w:rPr>
          <w:rFonts w:ascii="Arial" w:hAnsi="Arial"/>
          <w:b/>
          <w:bCs/>
          <w:sz w:val="28"/>
          <w:szCs w:val="28"/>
        </w:rPr>
      </w:pPr>
      <w:bookmarkStart w:id="0" w:name="_Toc15100"/>
    </w:p>
    <w:p>
      <w:pPr>
        <w:outlineLvl w:val="0"/>
        <w:rPr>
          <w:rFonts w:ascii="宋体" w:hAnsi="宋体"/>
          <w:b/>
        </w:rPr>
      </w:pPr>
      <w:bookmarkStart w:id="1" w:name="_Toc8719"/>
      <w:bookmarkStart w:id="2" w:name="_Toc25554"/>
      <w:bookmarkStart w:id="3" w:name="_Toc1781"/>
      <w:bookmarkStart w:id="4" w:name="_Toc30748"/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</w:p>
    <w:p>
      <w:pPr>
        <w:widowControl w:val="0"/>
        <w:spacing w:line="360" w:lineRule="auto"/>
        <w:ind w:firstLine="236" w:firstLineChars="98"/>
        <w:rPr>
          <w:rFonts w:hint="eastAsia" w:ascii="新宋体" w:hAnsi="新宋体" w:eastAsia="宋体" w:cs="新宋体"/>
          <w:lang w:eastAsia="zh-CN"/>
        </w:rPr>
      </w:pPr>
      <w:r>
        <w:rPr>
          <w:rFonts w:hint="eastAsia" w:ascii="宋体" w:hAnsi="宋体"/>
          <w:b/>
        </w:rPr>
        <w:t>项目名称：</w:t>
      </w:r>
      <w:r>
        <w:rPr>
          <w:rFonts w:hint="eastAsia" w:ascii="宋体" w:hAnsi="宋体"/>
          <w:b/>
          <w:lang w:eastAsia="zh-CN"/>
        </w:rPr>
        <w:t>成都杜甫草堂博物馆2024年基建临时维修劳务服务采购项目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/>
          <w:b/>
          <w:lang w:val="en-US" w:eastAsia="zh-CN"/>
        </w:rPr>
      </w:pPr>
      <w:r>
        <w:rPr>
          <w:rFonts w:hint="eastAsia" w:ascii="宋体" w:hAnsi="宋体"/>
          <w:b/>
        </w:rPr>
        <w:t>项目编号：</w:t>
      </w:r>
      <w:r>
        <w:rPr>
          <w:rFonts w:hint="eastAsia" w:ascii="宋体" w:hAnsi="宋体"/>
          <w:b/>
          <w:lang w:eastAsia="zh-CN"/>
        </w:rPr>
        <w:t>SCZDZB-2024035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</w:tbl>
    <w:p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>
      <w:pPr>
        <w:widowControl w:val="0"/>
        <w:ind w:firstLine="480" w:firstLineChars="200"/>
      </w:pPr>
      <w:r>
        <w:rPr>
          <w:rFonts w:hint="eastAsia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>
      <w:pPr>
        <w:widowControl w:val="0"/>
        <w:ind w:firstLine="480" w:firstLineChars="200"/>
      </w:pPr>
      <w:r>
        <w:rPr>
          <w:rFonts w:hint="eastAsia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>
      <w:pPr>
        <w:pStyle w:val="8"/>
        <w:rPr>
          <w:rFonts w:ascii="新宋体" w:hAnsi="新宋体" w:eastAsia="新宋体" w:cs="新宋体"/>
          <w:bCs/>
          <w:sz w:val="24"/>
          <w:szCs w:val="24"/>
        </w:rPr>
      </w:pPr>
    </w:p>
    <w:p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0175" cy="146685"/>
              <wp:effectExtent l="0" t="0" r="0" b="0"/>
              <wp:wrapNone/>
              <wp:docPr id="3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" cy="14668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1.55pt;width:10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YolR71AAAAAMBAAAP&#10;AAAAAAAAAAEAIAAAACIAAABkcnMvZG93bnJldi54bWxQSwECFAAUAAAACACHTuJA1vPdP+MBAAC9&#10;AwAADgAAAAAAAAABACAAAAAjAQAAZHJzL2Uyb0RvYy54bWxQSwUGAAAAAAYABgBZAQAAe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0"/>
      </w:pBdr>
      <w:jc w:val="left"/>
    </w:pPr>
  </w:p>
  <w:p>
    <w:pPr>
      <w:pStyle w:val="4"/>
      <w:pBdr>
        <w:bottom w:val="thinThickSmallGap" w:color="auto" w:sz="12" w:space="0"/>
      </w:pBdr>
      <w:jc w:val="left"/>
    </w:pPr>
  </w:p>
  <w:p>
    <w:pPr>
      <w:pStyle w:val="4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0FCB2E95"/>
    <w:rsid w:val="0FCB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8">
    <w:name w:val="正文（绿盟科技）"/>
    <w:next w:val="1"/>
    <w:autoRedefine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2024-04-11T03:27:00Z</dcterms:created>
  <dc:creator>程老师</dc:creator>
  <cp:lastModifiedBy>程老师</cp:lastModifiedBy>
  <dcterms:modified xsi:type="dcterms:W3CDTF">2024-04-11T03:34:32Z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F2B3DCA437484B34862FE0E9C927DCE3_11</vt:lpwstr>
  </property>
</Properties>
</file>