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  <w:lang w:val="en-US" w:eastAsia="zh-CN"/>
              </w:rPr>
              <w:t>比选申请人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公开比选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文件时须如实填写项目信息及比选申请人信息；若因比选申请人提供的错误信息，对其投标事宜造成影响的，由比选申请人自行承担所有责任。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2、报名的比选申请人名称、项目编号和分包号应与递交</w:t>
      </w:r>
      <w:r>
        <w:rPr>
          <w:rFonts w:hint="eastAsia" w:hAnsi="宋体" w:cs="宋体"/>
          <w:sz w:val="24"/>
          <w:lang w:val="en-US" w:eastAsia="zh-CN"/>
        </w:rPr>
        <w:t>比选申请</w:t>
      </w:r>
      <w:r>
        <w:rPr>
          <w:rFonts w:hint="eastAsia" w:ascii="宋体" w:hAnsi="宋体" w:eastAsia="宋体" w:cs="宋体"/>
          <w:sz w:val="24"/>
          <w:lang w:val="en-US" w:eastAsia="zh-CN"/>
        </w:rPr>
        <w:t>文件的比选申请人名称、项目编号和分包号一致，不一致的其递交的</w:t>
      </w:r>
      <w:r>
        <w:rPr>
          <w:rFonts w:hint="eastAsia" w:hAnsi="宋体" w:cs="宋体"/>
          <w:sz w:val="24"/>
          <w:lang w:val="en-US" w:eastAsia="zh-CN"/>
        </w:rPr>
        <w:t>比选申请</w:t>
      </w:r>
      <w:r>
        <w:rPr>
          <w:rFonts w:hint="eastAsia" w:ascii="宋体" w:hAnsi="宋体" w:eastAsia="宋体" w:cs="宋体"/>
          <w:sz w:val="24"/>
          <w:lang w:val="en-US" w:eastAsia="zh-CN"/>
        </w:rPr>
        <w:t>文件或将被作为无效响应处理(按照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6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6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16231"/>
      <w:bookmarkStart w:id="3" w:name="_Toc3768"/>
      <w:bookmarkStart w:id="4" w:name="_Toc4242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购买公开</w:t>
      </w:r>
      <w:bookmarkStart w:id="5" w:name="_GoBack"/>
      <w:bookmarkEnd w:id="5"/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5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3"/>
        <w:rPr>
          <w:rFonts w:hint="eastAsia"/>
          <w:lang w:val="en-U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6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6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63749D1"/>
    <w:rsid w:val="4637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5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6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2023-05-09T06:50:00Z</dcterms:created>
  <dc:creator>程思</dc:creator>
  <cp:lastModifiedBy>程思</cp:lastModifiedBy>
  <dcterms:modified xsi:type="dcterms:W3CDTF">2023-05-09T06:51:11Z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317761C781C5419AA73CFBD7E0218E28_11</vt:lpwstr>
  </property>
</Properties>
</file>