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 w:ascii="宋体" w:hAnsi="宋体" w:cs="宋体"/>
          <w:b/>
          <w:bCs/>
        </w:rPr>
      </w:pPr>
      <w:bookmarkStart w:id="0" w:name="_Toc17048"/>
      <w:r>
        <w:rPr>
          <w:rFonts w:hint="eastAsia" w:ascii="宋体" w:hAnsi="宋体" w:cs="宋体"/>
          <w:b/>
          <w:bCs/>
        </w:rPr>
        <w:t>附件一 报名表</w:t>
      </w:r>
      <w:bookmarkEnd w:id="0"/>
    </w:p>
    <w:p>
      <w:pPr>
        <w:spacing w:line="360" w:lineRule="auto"/>
        <w:jc w:val="center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  <w:sz w:val="32"/>
          <w:szCs w:val="32"/>
        </w:rPr>
        <w:t>报名表</w:t>
      </w:r>
    </w:p>
    <w:p>
      <w:pPr>
        <w:spacing w:line="360" w:lineRule="auto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spacing w:line="360" w:lineRule="auto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9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 xml:space="preserve">联系电话      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spacing w:line="0" w:lineRule="atLeas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：供应商购买磋商文件时须如实认真填写项目信息及投标人信息；若因投标人提供的错误信息，对其投标事宜造成影响的，由投标人自行承担所有责任(若投标人需变更报名信息，请于获取磋商文件截止之日前到采购代理机构重新登记备案)。</w:t>
      </w:r>
    </w:p>
    <w:p>
      <w:pPr>
        <w:spacing w:line="0" w:lineRule="atLeas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：报名的供应商名称、报名项目的招标编号和分包号应与递交响应文件的供应商名称、投标项目的招标编号和分包号一致，不一致的其递交的响应文件或将被作为无效投标处理(按照磋商文件相关规定可以澄清的情况除外)。</w:t>
      </w:r>
    </w:p>
    <w:p>
      <w:pPr>
        <w:ind w:firstLine="560" w:firstLineChars="200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</w:t>
      </w:r>
    </w:p>
    <w:p>
      <w:pPr>
        <w:pStyle w:val="4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pStyle w:val="4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pStyle w:val="4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outlineLvl w:val="0"/>
        <w:rPr>
          <w:rFonts w:hint="eastAsia" w:ascii="宋体" w:hAnsi="宋体" w:cs="宋体"/>
          <w:b/>
          <w:bCs/>
        </w:rPr>
      </w:pPr>
      <w:bookmarkStart w:id="1" w:name="_Toc1760"/>
      <w:r>
        <w:rPr>
          <w:rFonts w:hint="eastAsia" w:ascii="宋体" w:hAnsi="宋体" w:cs="宋体"/>
          <w:b/>
          <w:bCs/>
        </w:rPr>
        <w:t>附件二 介绍信</w:t>
      </w:r>
      <w:bookmarkEnd w:id="1"/>
    </w:p>
    <w:p>
      <w:pP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2" w:name="_Toc3768"/>
      <w:bookmarkStart w:id="3" w:name="_Toc9748"/>
      <w:bookmarkStart w:id="4" w:name="_Toc759"/>
      <w:bookmarkStart w:id="5" w:name="_Toc16231"/>
      <w:bookmarkStart w:id="6" w:name="_Toc4242"/>
      <w:bookmarkStart w:id="7" w:name="_Toc9075"/>
      <w:bookmarkStart w:id="8" w:name="_Toc19623"/>
      <w:bookmarkStart w:id="9" w:name="_Toc9707"/>
      <w:bookmarkStart w:id="10" w:name="_Toc6553"/>
      <w:bookmarkStart w:id="11" w:name="_Toc27020"/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经办人身份证复印件正面</w:t>
            </w:r>
          </w:p>
          <w:p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经办人身份证复印件反面</w:t>
            </w:r>
          </w:p>
          <w:p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>
      <w:pPr>
        <w:rPr>
          <w:rFonts w:hint="eastAsia" w:ascii="宋体" w:hAnsi="宋体" w:cs="宋体"/>
        </w:rPr>
      </w:pP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年月日</w:t>
      </w:r>
    </w:p>
    <w:p>
      <w:pPr>
        <w:pStyle w:val="4"/>
        <w:rPr>
          <w:rFonts w:hint="eastAsia" w:ascii="宋体" w:hAnsi="宋体" w:cs="宋体"/>
        </w:rPr>
      </w:pPr>
    </w:p>
    <w:p>
      <w:pPr>
        <w:pStyle w:val="6"/>
        <w:ind w:firstLine="617"/>
        <w:rPr>
          <w:rFonts w:hint="eastAsia" w:ascii="宋体" w:hAnsi="宋体" w:cs="宋体"/>
          <w:sz w:val="24"/>
        </w:rPr>
      </w:pPr>
    </w:p>
    <w:p>
      <w:pPr>
        <w:pStyle w:val="6"/>
        <w:rPr>
          <w:rFonts w:hint="eastAsia" w:ascii="宋体" w:hAnsi="宋体" w:cs="宋体"/>
        </w:rPr>
      </w:pPr>
    </w:p>
    <w:p>
      <w:bookmarkStart w:id="12" w:name="_GoBack"/>
      <w:bookmarkEnd w:id="12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150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150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thinThickSmallGap" w:color="auto" w:sz="12" w:space="0"/>
      </w:pBdr>
      <w:jc w:val="left"/>
      <w:rPr>
        <w:rFonts w:hint="eastAsia"/>
      </w:rPr>
    </w:pPr>
  </w:p>
  <w:p>
    <w:pPr>
      <w:pStyle w:val="8"/>
      <w:pBdr>
        <w:bottom w:val="thinThickSmallGap" w:color="auto" w:sz="12" w:space="0"/>
      </w:pBdr>
      <w:jc w:val="left"/>
      <w:rPr>
        <w:rFonts w:hint="eastAsia"/>
      </w:rPr>
    </w:pPr>
  </w:p>
  <w:p>
    <w:pPr>
      <w:pStyle w:val="8"/>
      <w:pBdr>
        <w:bottom w:val="thinThickSmallGap" w:color="auto" w:sz="12" w:space="0"/>
      </w:pBdr>
      <w:jc w:val="left"/>
      <w:rPr>
        <w:rFonts w:hint="eastAsia"/>
      </w:rPr>
    </w:pPr>
  </w:p>
  <w:p>
    <w:pPr>
      <w:pStyle w:val="8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1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8"/>
      <w:pBdr>
        <w:bottom w:val="none" w:color="auto" w:sz="0" w:space="0"/>
      </w:pBdr>
      <w:jc w:val="left"/>
      <w:rPr>
        <w:rFonts w:hint="eastAsia"/>
      </w:rPr>
    </w:pPr>
  </w:p>
  <w:p>
    <w:pPr>
      <w:pStyle w:val="8"/>
      <w:pBdr>
        <w:bottom w:val="none" w:color="auto" w:sz="0" w:space="0"/>
      </w:pBdr>
      <w:jc w:val="left"/>
      <w:rPr>
        <w:rFonts w:hint="eastAsia"/>
      </w:rPr>
    </w:pPr>
  </w:p>
  <w:p>
    <w:pPr>
      <w:pStyle w:val="8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5AC76AD1"/>
    <w:rsid w:val="5AC7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3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"/>
    <w:basedOn w:val="1"/>
    <w:next w:val="5"/>
    <w:qFormat/>
    <w:uiPriority w:val="0"/>
    <w:pPr>
      <w:spacing w:after="120" w:afterLines="0"/>
    </w:pPr>
  </w:style>
  <w:style w:type="paragraph" w:customStyle="1" w:styleId="5">
    <w:name w:val="引用1"/>
    <w:next w:val="1"/>
    <w:qFormat/>
    <w:uiPriority w:val="0"/>
    <w:pPr>
      <w:wordWrap w:val="0"/>
      <w:spacing w:before="200" w:after="160"/>
      <w:ind w:left="864" w:right="864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styleId="6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2023-05-08T09:19:00Z</dcterms:created>
  <dc:creator>程思</dc:creator>
  <cp:lastModifiedBy>程思</cp:lastModifiedBy>
  <dcterms:modified xsi:type="dcterms:W3CDTF">2023-05-08T09:21:42Z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A74DA33401064A39A9B0C8DD2699DFAF_11</vt:lpwstr>
  </property>
</Properties>
</file>